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5F" w:rsidRPr="00C44704" w:rsidRDefault="00E54512" w:rsidP="00C44704">
      <w:pPr>
        <w:spacing w:after="81" w:line="354" w:lineRule="auto"/>
        <w:ind w:left="0" w:firstLine="2"/>
        <w:jc w:val="center"/>
        <w:rPr>
          <w:b/>
        </w:rPr>
      </w:pPr>
      <w:r w:rsidRPr="00C44704">
        <w:rPr>
          <w:b/>
          <w:sz w:val="28"/>
        </w:rPr>
        <w:t>Прайс-лист на услуги Регионального Центра Инжиниринга Ярославской области на 20</w:t>
      </w:r>
      <w:r w:rsidR="008F455A" w:rsidRPr="00C44704">
        <w:rPr>
          <w:b/>
          <w:sz w:val="28"/>
        </w:rPr>
        <w:t>22</w:t>
      </w:r>
      <w:r w:rsidRPr="00C44704">
        <w:rPr>
          <w:b/>
          <w:sz w:val="28"/>
        </w:rPr>
        <w:t xml:space="preserve"> год </w:t>
      </w:r>
      <w:r w:rsidRPr="00C44704">
        <w:rPr>
          <w:b/>
          <w:sz w:val="28"/>
        </w:rPr>
        <w:t>Условия получения поддержки:</w:t>
      </w:r>
    </w:p>
    <w:p w:rsidR="008F455A" w:rsidRDefault="00E54512" w:rsidP="008F455A">
      <w:pPr>
        <w:numPr>
          <w:ilvl w:val="0"/>
          <w:numId w:val="1"/>
        </w:numPr>
        <w:spacing w:after="53" w:line="259" w:lineRule="auto"/>
        <w:ind w:hanging="360"/>
      </w:pPr>
      <w:r>
        <w:rPr>
          <w:sz w:val="28"/>
          <w:shd w:val="clear" w:color="auto" w:fill="00FF00"/>
        </w:rPr>
        <w:t>Не инженерные услуги – 10% от стоимости.</w:t>
      </w:r>
      <w:r>
        <w:rPr>
          <w:sz w:val="28"/>
        </w:rPr>
        <w:t xml:space="preserve"> </w:t>
      </w:r>
    </w:p>
    <w:p w:rsidR="0044245F" w:rsidRDefault="00E54512">
      <w:pPr>
        <w:numPr>
          <w:ilvl w:val="0"/>
          <w:numId w:val="1"/>
        </w:numPr>
        <w:spacing w:after="335" w:line="259" w:lineRule="auto"/>
        <w:ind w:hanging="360"/>
      </w:pPr>
      <w:r w:rsidRPr="008F455A">
        <w:rPr>
          <w:sz w:val="28"/>
          <w:highlight w:val="cyan"/>
          <w:shd w:val="clear" w:color="auto" w:fill="00FFFF"/>
        </w:rPr>
        <w:t>И</w:t>
      </w:r>
      <w:r>
        <w:rPr>
          <w:sz w:val="28"/>
          <w:shd w:val="clear" w:color="auto" w:fill="00FFFF"/>
        </w:rPr>
        <w:t>нженерные услуги – 25% от стоимости.</w:t>
      </w: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7807"/>
        <w:gridCol w:w="1533"/>
      </w:tblGrid>
      <w:tr w:rsidR="008F455A" w:rsidTr="00E54512">
        <w:tc>
          <w:tcPr>
            <w:tcW w:w="7807" w:type="dxa"/>
          </w:tcPr>
          <w:p w:rsidR="008F455A" w:rsidRDefault="008F455A">
            <w:pPr>
              <w:tabs>
                <w:tab w:val="center" w:pos="8533"/>
              </w:tabs>
              <w:ind w:left="0" w:firstLine="0"/>
            </w:pPr>
            <w:r>
              <w:t>Наименование услуги</w:t>
            </w:r>
          </w:p>
        </w:tc>
        <w:tc>
          <w:tcPr>
            <w:tcW w:w="1533" w:type="dxa"/>
          </w:tcPr>
          <w:p w:rsidR="008F455A" w:rsidRDefault="008F455A" w:rsidP="00E54512">
            <w:pPr>
              <w:tabs>
                <w:tab w:val="center" w:pos="8533"/>
              </w:tabs>
              <w:ind w:left="-15" w:firstLine="0"/>
            </w:pPr>
            <w:r>
              <w:t>Сумма, руб.</w:t>
            </w:r>
          </w:p>
        </w:tc>
      </w:tr>
      <w:tr w:rsidR="008F455A" w:rsidTr="00E54512">
        <w:tc>
          <w:tcPr>
            <w:tcW w:w="7807" w:type="dxa"/>
          </w:tcPr>
          <w:p w:rsidR="008F455A" w:rsidRPr="00C44704" w:rsidRDefault="008F455A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Определение индекса технологической готовности</w:t>
            </w:r>
          </w:p>
        </w:tc>
        <w:tc>
          <w:tcPr>
            <w:tcW w:w="1533" w:type="dxa"/>
          </w:tcPr>
          <w:p w:rsidR="008F455A" w:rsidRPr="00C44704" w:rsidRDefault="008F455A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150000</w:t>
            </w:r>
          </w:p>
        </w:tc>
      </w:tr>
      <w:tr w:rsidR="008F455A" w:rsidTr="00E54512">
        <w:tc>
          <w:tcPr>
            <w:tcW w:w="7807" w:type="dxa"/>
          </w:tcPr>
          <w:p w:rsidR="008F455A" w:rsidRPr="00C44704" w:rsidRDefault="008F455A" w:rsidP="008F455A">
            <w:pPr>
              <w:tabs>
                <w:tab w:val="center" w:pos="8535"/>
              </w:tabs>
              <w:ind w:left="-15" w:firstLine="0"/>
              <w:rPr>
                <w:highlight w:val="green"/>
              </w:rPr>
            </w:pPr>
            <w:r w:rsidRPr="00C44704">
              <w:rPr>
                <w:highlight w:val="green"/>
              </w:rPr>
              <w:t>Со</w:t>
            </w:r>
            <w:r w:rsidRPr="00C44704">
              <w:rPr>
                <w:highlight w:val="green"/>
              </w:rPr>
              <w:t>действие в разработке программ</w:t>
            </w:r>
            <w:r w:rsidRPr="00C44704">
              <w:rPr>
                <w:highlight w:val="green"/>
              </w:rPr>
              <w:t xml:space="preserve"> модернизации/развития/перевооружения производства </w:t>
            </w:r>
          </w:p>
        </w:tc>
        <w:tc>
          <w:tcPr>
            <w:tcW w:w="1533" w:type="dxa"/>
          </w:tcPr>
          <w:p w:rsidR="008F455A" w:rsidRPr="00C44704" w:rsidRDefault="008F455A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200000</w:t>
            </w:r>
          </w:p>
        </w:tc>
      </w:tr>
      <w:tr w:rsidR="008F455A" w:rsidTr="00E54512">
        <w:tc>
          <w:tcPr>
            <w:tcW w:w="7807" w:type="dxa"/>
          </w:tcPr>
          <w:p w:rsidR="008F455A" w:rsidRPr="00C44704" w:rsidRDefault="008F455A" w:rsidP="008F455A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Содействие в составлении бизне</w:t>
            </w:r>
            <w:r w:rsidRPr="00C44704">
              <w:rPr>
                <w:highlight w:val="green"/>
              </w:rPr>
              <w:t>с-планов, технико-экономических</w:t>
            </w:r>
            <w:r w:rsidRPr="00C44704">
              <w:rPr>
                <w:highlight w:val="green"/>
              </w:rPr>
              <w:t xml:space="preserve"> обоснований для инвестиционных проектов субъектов малого и среднего предпринимательства</w:t>
            </w:r>
          </w:p>
        </w:tc>
        <w:tc>
          <w:tcPr>
            <w:tcW w:w="1533" w:type="dxa"/>
          </w:tcPr>
          <w:p w:rsidR="008F455A" w:rsidRPr="00C44704" w:rsidRDefault="008F455A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90000</w:t>
            </w:r>
          </w:p>
        </w:tc>
      </w:tr>
      <w:tr w:rsidR="008F455A" w:rsidTr="00E54512">
        <w:tc>
          <w:tcPr>
            <w:tcW w:w="7807" w:type="dxa"/>
          </w:tcPr>
          <w:p w:rsidR="008F455A" w:rsidRPr="00C44704" w:rsidRDefault="00C44704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</w:tc>
        <w:tc>
          <w:tcPr>
            <w:tcW w:w="1533" w:type="dxa"/>
          </w:tcPr>
          <w:p w:rsidR="008F455A" w:rsidRPr="00C44704" w:rsidRDefault="00C44704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90000</w:t>
            </w:r>
          </w:p>
        </w:tc>
      </w:tr>
      <w:tr w:rsidR="008F455A" w:rsidTr="00E54512">
        <w:tc>
          <w:tcPr>
            <w:tcW w:w="7807" w:type="dxa"/>
          </w:tcPr>
          <w:p w:rsidR="008F455A" w:rsidRPr="00C44704" w:rsidRDefault="00C44704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bookmarkStart w:id="0" w:name="_GoBack"/>
            <w:r w:rsidRPr="00C44704">
              <w:rPr>
                <w:highlight w:val="green"/>
              </w:rPr>
              <w:t>Разработка индивидуальной карты развития</w:t>
            </w:r>
          </w:p>
        </w:tc>
        <w:tc>
          <w:tcPr>
            <w:tcW w:w="1533" w:type="dxa"/>
          </w:tcPr>
          <w:p w:rsidR="008F455A" w:rsidRPr="00C44704" w:rsidRDefault="00C44704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1000</w:t>
            </w:r>
          </w:p>
        </w:tc>
      </w:tr>
      <w:bookmarkEnd w:id="0"/>
      <w:tr w:rsidR="00C44704" w:rsidTr="00E54512">
        <w:tc>
          <w:tcPr>
            <w:tcW w:w="7807" w:type="dxa"/>
          </w:tcPr>
          <w:p w:rsidR="00C44704" w:rsidRPr="00C44704" w:rsidRDefault="00C44704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Содействие в проведении сертификации, декларировании, аттестации, иные услуг</w:t>
            </w:r>
          </w:p>
        </w:tc>
        <w:tc>
          <w:tcPr>
            <w:tcW w:w="1533" w:type="dxa"/>
          </w:tcPr>
          <w:p w:rsidR="00C44704" w:rsidRPr="00C44704" w:rsidRDefault="00C44704">
            <w:pPr>
              <w:tabs>
                <w:tab w:val="center" w:pos="8533"/>
              </w:tabs>
              <w:ind w:left="0" w:firstLine="0"/>
              <w:rPr>
                <w:highlight w:val="green"/>
              </w:rPr>
            </w:pPr>
            <w:r w:rsidRPr="00C44704">
              <w:rPr>
                <w:highlight w:val="green"/>
              </w:rPr>
              <w:t>250000</w:t>
            </w:r>
          </w:p>
        </w:tc>
      </w:tr>
      <w:tr w:rsidR="008F455A" w:rsidTr="00E54512">
        <w:tc>
          <w:tcPr>
            <w:tcW w:w="7807" w:type="dxa"/>
          </w:tcPr>
          <w:p w:rsidR="008F455A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Разработка конструкции узлов и деталей по заданию заказчика, технологического оборудования, отдельных узлов и деталей, оснастки производственного оборудования</w:t>
            </w:r>
            <w:r w:rsidR="00E54512" w:rsidRPr="00E54512">
              <w:rPr>
                <w:highlight w:val="cyan"/>
              </w:rPr>
              <w:t>*</w:t>
            </w:r>
          </w:p>
        </w:tc>
        <w:tc>
          <w:tcPr>
            <w:tcW w:w="1533" w:type="dxa"/>
          </w:tcPr>
          <w:p w:rsidR="008F455A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50000</w:t>
            </w:r>
          </w:p>
        </w:tc>
      </w:tr>
      <w:tr w:rsidR="00C44704" w:rsidTr="00E54512">
        <w:tc>
          <w:tcPr>
            <w:tcW w:w="7807" w:type="dxa"/>
          </w:tcPr>
          <w:p w:rsidR="00C44704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Разработка конструкции узлов и деталей по заданию заказчика, изготовление опытных образцов промышленных изделий, технологического оборудования, отдельных узлов и деталей, оснастки производственного оборудования</w:t>
            </w:r>
          </w:p>
        </w:tc>
        <w:tc>
          <w:tcPr>
            <w:tcW w:w="1533" w:type="dxa"/>
          </w:tcPr>
          <w:p w:rsidR="00C44704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400000</w:t>
            </w:r>
          </w:p>
        </w:tc>
      </w:tr>
      <w:tr w:rsidR="00C44704" w:rsidTr="00E54512">
        <w:tc>
          <w:tcPr>
            <w:tcW w:w="7807" w:type="dxa"/>
          </w:tcPr>
          <w:p w:rsidR="00C44704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Разработка управляющих программ, алгоритмов обработки узлов и деталей, включая их улучшение и оптимизацию</w:t>
            </w:r>
          </w:p>
        </w:tc>
        <w:tc>
          <w:tcPr>
            <w:tcW w:w="1533" w:type="dxa"/>
          </w:tcPr>
          <w:p w:rsidR="00C44704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150000</w:t>
            </w:r>
          </w:p>
        </w:tc>
      </w:tr>
      <w:tr w:rsidR="008F455A" w:rsidTr="00E54512">
        <w:tc>
          <w:tcPr>
            <w:tcW w:w="7807" w:type="dxa"/>
          </w:tcPr>
          <w:p w:rsidR="008F455A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Разработка и моделирование процессов обработки узлов и деталей, включая их оптимизацию</w:t>
            </w:r>
            <w:r w:rsidR="00E54512" w:rsidRPr="00E54512">
              <w:rPr>
                <w:highlight w:val="cyan"/>
              </w:rPr>
              <w:t>*</w:t>
            </w:r>
          </w:p>
        </w:tc>
        <w:tc>
          <w:tcPr>
            <w:tcW w:w="1533" w:type="dxa"/>
          </w:tcPr>
          <w:p w:rsidR="008F455A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90000</w:t>
            </w:r>
          </w:p>
        </w:tc>
      </w:tr>
      <w:tr w:rsidR="00C44704" w:rsidTr="00E54512">
        <w:tc>
          <w:tcPr>
            <w:tcW w:w="7807" w:type="dxa"/>
          </w:tcPr>
          <w:p w:rsidR="00C44704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Подбор инструментов и оптимизация технологических процессов деталей и узлов по требованию заказчика</w:t>
            </w:r>
          </w:p>
        </w:tc>
        <w:tc>
          <w:tcPr>
            <w:tcW w:w="1533" w:type="dxa"/>
          </w:tcPr>
          <w:p w:rsidR="00C44704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90000</w:t>
            </w:r>
          </w:p>
        </w:tc>
      </w:tr>
      <w:tr w:rsidR="00C44704" w:rsidTr="00E54512">
        <w:tc>
          <w:tcPr>
            <w:tcW w:w="7807" w:type="dxa"/>
          </w:tcPr>
          <w:p w:rsidR="00C44704" w:rsidRPr="00E54512" w:rsidRDefault="00E54512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Производственные испытания режущего инструмента</w:t>
            </w:r>
          </w:p>
        </w:tc>
        <w:tc>
          <w:tcPr>
            <w:tcW w:w="1533" w:type="dxa"/>
          </w:tcPr>
          <w:p w:rsidR="00C44704" w:rsidRPr="00E54512" w:rsidRDefault="00C44704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90000</w:t>
            </w:r>
          </w:p>
        </w:tc>
      </w:tr>
      <w:tr w:rsidR="00C44704" w:rsidTr="00E54512">
        <w:tc>
          <w:tcPr>
            <w:tcW w:w="7807" w:type="dxa"/>
          </w:tcPr>
          <w:p w:rsidR="00C44704" w:rsidRPr="00E54512" w:rsidRDefault="00E54512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Автоматизация технологических процессов</w:t>
            </w:r>
          </w:p>
        </w:tc>
        <w:tc>
          <w:tcPr>
            <w:tcW w:w="1533" w:type="dxa"/>
          </w:tcPr>
          <w:p w:rsidR="00C44704" w:rsidRPr="00E54512" w:rsidRDefault="00E54512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580000</w:t>
            </w:r>
          </w:p>
        </w:tc>
      </w:tr>
      <w:tr w:rsidR="00E54512" w:rsidTr="00E54512">
        <w:tc>
          <w:tcPr>
            <w:tcW w:w="7807" w:type="dxa"/>
          </w:tcPr>
          <w:p w:rsidR="00E54512" w:rsidRPr="00E54512" w:rsidRDefault="00E54512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Цифровизация. Внедрение автоматизированной системы управления производством (Внедрение и адаптация ERP-системы)</w:t>
            </w:r>
          </w:p>
        </w:tc>
        <w:tc>
          <w:tcPr>
            <w:tcW w:w="1533" w:type="dxa"/>
          </w:tcPr>
          <w:p w:rsidR="00E54512" w:rsidRPr="00E54512" w:rsidRDefault="00E54512">
            <w:pPr>
              <w:tabs>
                <w:tab w:val="center" w:pos="8533"/>
              </w:tabs>
              <w:ind w:left="0" w:firstLine="0"/>
              <w:rPr>
                <w:highlight w:val="cyan"/>
              </w:rPr>
            </w:pPr>
            <w:r w:rsidRPr="00E54512">
              <w:rPr>
                <w:highlight w:val="cyan"/>
              </w:rPr>
              <w:t>450000</w:t>
            </w:r>
          </w:p>
        </w:tc>
      </w:tr>
    </w:tbl>
    <w:p w:rsidR="0044245F" w:rsidRDefault="0044245F">
      <w:pPr>
        <w:ind w:left="-5" w:right="237"/>
      </w:pPr>
    </w:p>
    <w:p w:rsidR="0044245F" w:rsidRDefault="00E54512" w:rsidP="00E54512">
      <w:pPr>
        <w:spacing w:after="0" w:line="283" w:lineRule="auto"/>
        <w:ind w:left="0" w:firstLine="0"/>
        <w:jc w:val="both"/>
      </w:pPr>
      <w:r>
        <w:rPr>
          <w:sz w:val="28"/>
        </w:rPr>
        <w:t xml:space="preserve">*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случае, если стоимость проектирования конструкторской и технологической документации предполагает меньшее количество времени, то стоимость проектирования рассчитывается исходя из </w:t>
      </w:r>
      <w:r>
        <w:rPr>
          <w:sz w:val="28"/>
        </w:rPr>
        <w:t xml:space="preserve">стоимости </w:t>
      </w:r>
      <w:proofErr w:type="spellStart"/>
      <w:r>
        <w:rPr>
          <w:sz w:val="28"/>
        </w:rPr>
        <w:t>нормочаса</w:t>
      </w:r>
      <w:proofErr w:type="spellEnd"/>
      <w:r>
        <w:rPr>
          <w:sz w:val="28"/>
        </w:rPr>
        <w:t xml:space="preserve"> работы инженера, составляющего </w:t>
      </w:r>
      <w:r w:rsidR="00C44704">
        <w:rPr>
          <w:sz w:val="28"/>
        </w:rPr>
        <w:t>1000</w:t>
      </w:r>
      <w:r>
        <w:rPr>
          <w:sz w:val="28"/>
        </w:rPr>
        <w:t xml:space="preserve"> рублей </w:t>
      </w:r>
    </w:p>
    <w:sectPr w:rsidR="0044245F">
      <w:pgSz w:w="11906" w:h="16838"/>
      <w:pgMar w:top="1440" w:right="85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FE0"/>
    <w:multiLevelType w:val="hybridMultilevel"/>
    <w:tmpl w:val="0C045016"/>
    <w:lvl w:ilvl="0" w:tplc="D9FAF4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  <w:lvl w:ilvl="1" w:tplc="A5DEC6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  <w:lvl w:ilvl="2" w:tplc="B6008F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  <w:lvl w:ilvl="3" w:tplc="8708D1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  <w:lvl w:ilvl="4" w:tplc="B03A43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  <w:lvl w:ilvl="5" w:tplc="18AE3C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  <w:lvl w:ilvl="6" w:tplc="6B1C7A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  <w:lvl w:ilvl="7" w:tplc="AC70F4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  <w:lvl w:ilvl="8" w:tplc="D7E4E0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00FF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5F"/>
    <w:rsid w:val="0044245F"/>
    <w:rsid w:val="008F455A"/>
    <w:rsid w:val="00C44704"/>
    <w:rsid w:val="00E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A927"/>
  <w15:docId w15:val="{CE4E3448-6EAB-4313-89F3-70EB3589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5A"/>
    <w:pPr>
      <w:ind w:left="720"/>
      <w:contextualSpacing/>
    </w:pPr>
  </w:style>
  <w:style w:type="table" w:styleId="a4">
    <w:name w:val="Table Grid"/>
    <w:basedOn w:val="a1"/>
    <w:uiPriority w:val="39"/>
    <w:rsid w:val="008F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2022-03-24T09:02:00Z</dcterms:created>
  <dcterms:modified xsi:type="dcterms:W3CDTF">2022-03-24T10:23:00Z</dcterms:modified>
</cp:coreProperties>
</file>